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C" w:rsidRPr="00476D4E" w:rsidRDefault="00D57EFC" w:rsidP="00D57EF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6D4E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D57EFC" w:rsidRPr="00476D4E" w:rsidRDefault="00D57EFC" w:rsidP="00D57EF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6D4E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D57EFC" w:rsidRPr="00476D4E" w:rsidRDefault="00D57EFC" w:rsidP="00D57EF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7EFC" w:rsidRPr="00476D4E" w:rsidRDefault="00D57EFC" w:rsidP="00D57EFC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6D4E">
        <w:rPr>
          <w:rFonts w:ascii="Arial" w:hAnsi="Arial" w:cs="Arial"/>
          <w:b/>
          <w:sz w:val="24"/>
          <w:szCs w:val="24"/>
        </w:rPr>
        <w:t>ПОСТАНОВЛЕНИЕ</w:t>
      </w:r>
    </w:p>
    <w:p w:rsidR="00D57EFC" w:rsidRPr="00476D4E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с. Малиновка</w:t>
      </w:r>
    </w:p>
    <w:p w:rsidR="00D57EFC" w:rsidRPr="00476D4E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20.11.201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6D4E">
        <w:rPr>
          <w:rFonts w:ascii="Arial" w:hAnsi="Arial" w:cs="Arial"/>
          <w:sz w:val="24"/>
          <w:szCs w:val="24"/>
        </w:rPr>
        <w:tab/>
      </w:r>
      <w:r w:rsidRPr="00476D4E">
        <w:rPr>
          <w:rFonts w:ascii="Arial" w:hAnsi="Arial" w:cs="Arial"/>
          <w:sz w:val="24"/>
          <w:szCs w:val="24"/>
        </w:rPr>
        <w:tab/>
        <w:t>№ 15</w:t>
      </w:r>
    </w:p>
    <w:p w:rsidR="00D57EFC" w:rsidRPr="00476D4E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Об утверждении Положения о ведении муниципальной долговой книги</w:t>
      </w:r>
    </w:p>
    <w:p w:rsidR="00D57EFC" w:rsidRPr="002361AC" w:rsidRDefault="00D57EFC" w:rsidP="00D57E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7EFC" w:rsidRPr="002361AC" w:rsidRDefault="00D57EFC" w:rsidP="00D57E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1A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61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121</w:t>
        </w:r>
      </w:hyperlink>
      <w:r w:rsidRPr="002361A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61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Pr="002361AC">
        <w:rPr>
          <w:rFonts w:ascii="Arial" w:hAnsi="Arial" w:cs="Arial"/>
          <w:sz w:val="24"/>
          <w:szCs w:val="24"/>
        </w:rPr>
        <w:t>4 Решения Малиновского сельского Совета депутатов от 10.08.2017 №</w:t>
      </w:r>
      <w:r w:rsidR="003B52BB">
        <w:rPr>
          <w:rFonts w:ascii="Arial" w:hAnsi="Arial" w:cs="Arial"/>
          <w:sz w:val="24"/>
          <w:szCs w:val="24"/>
        </w:rPr>
        <w:t xml:space="preserve"> </w:t>
      </w:r>
      <w:r w:rsidRPr="002361AC">
        <w:rPr>
          <w:rFonts w:ascii="Arial" w:hAnsi="Arial" w:cs="Arial"/>
          <w:sz w:val="24"/>
          <w:szCs w:val="24"/>
        </w:rPr>
        <w:t>48 «Об утверждении Положения о бюджетном процессе в Малиновском сельсовете»</w:t>
      </w:r>
      <w:r>
        <w:rPr>
          <w:rFonts w:ascii="Arial" w:hAnsi="Arial" w:cs="Arial"/>
          <w:sz w:val="24"/>
          <w:szCs w:val="24"/>
        </w:rPr>
        <w:t>, руководствуясь</w:t>
      </w:r>
      <w:r w:rsidRPr="002361AC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 Малиновского сельсовета</w:t>
      </w:r>
      <w:r w:rsidRPr="002361AC">
        <w:rPr>
          <w:rFonts w:ascii="Arial" w:hAnsi="Arial" w:cs="Arial"/>
          <w:sz w:val="24"/>
          <w:szCs w:val="24"/>
        </w:rPr>
        <w:t>,</w:t>
      </w:r>
    </w:p>
    <w:p w:rsidR="00D57EFC" w:rsidRPr="002361AC" w:rsidRDefault="00D57EFC" w:rsidP="00D57E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361AC">
        <w:rPr>
          <w:rFonts w:ascii="Arial" w:hAnsi="Arial" w:cs="Arial"/>
          <w:sz w:val="24"/>
          <w:szCs w:val="24"/>
        </w:rPr>
        <w:t>ПОСТАНОВЛЯЮ: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b/>
          <w:sz w:val="24"/>
          <w:szCs w:val="24"/>
        </w:rPr>
        <w:t>1.</w:t>
      </w:r>
      <w:r w:rsidRPr="00476D4E">
        <w:rPr>
          <w:rFonts w:ascii="Arial" w:hAnsi="Arial" w:cs="Arial"/>
          <w:sz w:val="24"/>
          <w:szCs w:val="24"/>
        </w:rPr>
        <w:t xml:space="preserve"> Утвердить </w:t>
      </w:r>
      <w:hyperlink w:anchor="P29" w:history="1">
        <w:r w:rsidRPr="00476D4E">
          <w:rPr>
            <w:rFonts w:ascii="Arial" w:hAnsi="Arial" w:cs="Arial"/>
            <w:sz w:val="24"/>
            <w:szCs w:val="24"/>
          </w:rPr>
          <w:t>Положение</w:t>
        </w:r>
      </w:hyperlink>
      <w:r w:rsidRPr="00476D4E">
        <w:rPr>
          <w:rFonts w:ascii="Arial" w:hAnsi="Arial" w:cs="Arial"/>
          <w:sz w:val="24"/>
          <w:szCs w:val="24"/>
        </w:rPr>
        <w:t xml:space="preserve"> о ведении муниципальной долговой книги согласно приложению</w:t>
      </w:r>
      <w:r>
        <w:rPr>
          <w:rFonts w:ascii="Arial" w:hAnsi="Arial" w:cs="Arial"/>
          <w:sz w:val="24"/>
          <w:szCs w:val="24"/>
        </w:rPr>
        <w:t xml:space="preserve"> №1</w:t>
      </w:r>
      <w:r w:rsidRPr="00476D4E">
        <w:rPr>
          <w:rFonts w:ascii="Arial" w:hAnsi="Arial" w:cs="Arial"/>
          <w:sz w:val="24"/>
          <w:szCs w:val="24"/>
        </w:rPr>
        <w:t>.</w:t>
      </w:r>
    </w:p>
    <w:p w:rsidR="00D57EFC" w:rsidRPr="00476D4E" w:rsidRDefault="00D57EFC" w:rsidP="00D57EFC">
      <w:pPr>
        <w:pStyle w:val="a5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476D4E">
        <w:rPr>
          <w:rFonts w:ascii="Arial" w:hAnsi="Arial" w:cs="Arial"/>
          <w:b/>
        </w:rPr>
        <w:t xml:space="preserve">2. </w:t>
      </w:r>
      <w:proofErr w:type="gramStart"/>
      <w:r w:rsidRPr="00476D4E">
        <w:rPr>
          <w:rFonts w:ascii="Arial" w:hAnsi="Arial" w:cs="Arial"/>
        </w:rPr>
        <w:t>Контроль за</w:t>
      </w:r>
      <w:proofErr w:type="gramEnd"/>
      <w:r w:rsidRPr="00476D4E">
        <w:rPr>
          <w:rFonts w:ascii="Arial" w:hAnsi="Arial" w:cs="Arial"/>
        </w:rPr>
        <w:t xml:space="preserve"> исполнением настоящего постановлени</w:t>
      </w:r>
      <w:r>
        <w:rPr>
          <w:rFonts w:ascii="Arial" w:hAnsi="Arial" w:cs="Arial"/>
        </w:rPr>
        <w:t>я оставляю за собой</w:t>
      </w:r>
      <w:r w:rsidRPr="00476D4E">
        <w:rPr>
          <w:rFonts w:ascii="Arial" w:hAnsi="Arial" w:cs="Arial"/>
        </w:rPr>
        <w:t>.</w:t>
      </w:r>
    </w:p>
    <w:p w:rsidR="00D57EFC" w:rsidRPr="00476D4E" w:rsidRDefault="00D57EFC" w:rsidP="00D57EFC">
      <w:pPr>
        <w:pStyle w:val="a5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</w:p>
    <w:p w:rsidR="00CF14C1" w:rsidRDefault="00CF14C1" w:rsidP="00D57EFC">
      <w:pPr>
        <w:pStyle w:val="a5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b/>
        </w:rPr>
      </w:pPr>
    </w:p>
    <w:p w:rsidR="00D57EFC" w:rsidRPr="00476D4E" w:rsidRDefault="00D57EFC" w:rsidP="00D57EFC">
      <w:pPr>
        <w:pStyle w:val="a5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476D4E">
        <w:rPr>
          <w:rFonts w:ascii="Arial" w:hAnsi="Arial" w:cs="Arial"/>
          <w:b/>
        </w:rPr>
        <w:t>3.</w:t>
      </w:r>
      <w:r w:rsidRPr="00476D4E">
        <w:rPr>
          <w:rFonts w:ascii="Arial" w:hAnsi="Arial" w:cs="Arial"/>
        </w:rPr>
        <w:t xml:space="preserve"> Постановление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476D4E">
          <w:rPr>
            <w:rStyle w:val="a4"/>
            <w:rFonts w:ascii="Arial" w:hAnsi="Arial" w:cs="Arial"/>
            <w:lang w:val="en-US"/>
          </w:rPr>
          <w:t>www</w:t>
        </w:r>
        <w:r w:rsidRPr="00476D4E">
          <w:rPr>
            <w:rStyle w:val="a4"/>
            <w:rFonts w:ascii="Arial" w:hAnsi="Arial" w:cs="Arial"/>
          </w:rPr>
          <w:t>.</w:t>
        </w:r>
        <w:proofErr w:type="spellStart"/>
        <w:r w:rsidRPr="00476D4E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476D4E">
          <w:rPr>
            <w:rStyle w:val="a4"/>
            <w:rFonts w:ascii="Arial" w:hAnsi="Arial" w:cs="Arial"/>
          </w:rPr>
          <w:t>-</w:t>
        </w:r>
        <w:proofErr w:type="spellStart"/>
        <w:r w:rsidRPr="00476D4E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476D4E">
          <w:rPr>
            <w:rStyle w:val="a4"/>
            <w:rFonts w:ascii="Arial" w:hAnsi="Arial" w:cs="Arial"/>
          </w:rPr>
          <w:t>.</w:t>
        </w:r>
        <w:proofErr w:type="spellStart"/>
        <w:r w:rsidRPr="00476D4E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476D4E">
        <w:rPr>
          <w:rFonts w:ascii="Arial" w:hAnsi="Arial" w:cs="Arial"/>
        </w:rPr>
        <w:t>.</w:t>
      </w:r>
    </w:p>
    <w:p w:rsidR="00D57EFC" w:rsidRPr="00476D4E" w:rsidRDefault="00D57EFC" w:rsidP="00D57EFC">
      <w:pPr>
        <w:pStyle w:val="a5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b/>
        </w:rPr>
      </w:pPr>
    </w:p>
    <w:p w:rsidR="00D57EFC" w:rsidRPr="00476D4E" w:rsidRDefault="00D57EFC" w:rsidP="00D57EF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Глава Малиновского сельсовета    </w:t>
      </w:r>
      <w:r w:rsidRPr="00476D4E">
        <w:rPr>
          <w:rFonts w:ascii="Arial" w:hAnsi="Arial" w:cs="Arial"/>
          <w:sz w:val="24"/>
          <w:szCs w:val="24"/>
        </w:rPr>
        <w:tab/>
      </w:r>
      <w:r w:rsidRPr="00476D4E">
        <w:rPr>
          <w:rFonts w:ascii="Arial" w:hAnsi="Arial" w:cs="Arial"/>
          <w:sz w:val="24"/>
          <w:szCs w:val="24"/>
        </w:rPr>
        <w:tab/>
      </w:r>
      <w:r w:rsidRPr="00476D4E">
        <w:rPr>
          <w:rFonts w:ascii="Arial" w:hAnsi="Arial" w:cs="Arial"/>
          <w:sz w:val="24"/>
          <w:szCs w:val="24"/>
        </w:rPr>
        <w:tab/>
        <w:t xml:space="preserve"> А.И. Мазуров</w:t>
      </w:r>
    </w:p>
    <w:p w:rsidR="00D57EFC" w:rsidRPr="00476D4E" w:rsidRDefault="00D57EFC" w:rsidP="00D57EFC">
      <w:pPr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D57EFC" w:rsidRPr="00476D4E" w:rsidRDefault="00CF14C1" w:rsidP="00D57EF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D57EFC" w:rsidRPr="00476D4E">
        <w:rPr>
          <w:rFonts w:ascii="Arial" w:hAnsi="Arial" w:cs="Arial"/>
          <w:sz w:val="24"/>
          <w:szCs w:val="24"/>
        </w:rPr>
        <w:t>остановлению</w:t>
      </w:r>
      <w:r w:rsidR="00D57EFC">
        <w:rPr>
          <w:rFonts w:ascii="Arial" w:hAnsi="Arial" w:cs="Arial"/>
          <w:sz w:val="24"/>
          <w:szCs w:val="24"/>
        </w:rPr>
        <w:t xml:space="preserve"> </w:t>
      </w:r>
      <w:r w:rsidR="00D57EFC" w:rsidRPr="00476D4E">
        <w:rPr>
          <w:rFonts w:ascii="Arial" w:hAnsi="Arial" w:cs="Arial"/>
          <w:sz w:val="24"/>
          <w:szCs w:val="24"/>
        </w:rPr>
        <w:t xml:space="preserve">администрации </w:t>
      </w:r>
      <w:r w:rsidR="00D57EFC">
        <w:rPr>
          <w:rFonts w:ascii="Arial" w:hAnsi="Arial" w:cs="Arial"/>
          <w:sz w:val="24"/>
          <w:szCs w:val="24"/>
        </w:rPr>
        <w:t>Малиновского</w:t>
      </w:r>
      <w:r w:rsidR="00D57EFC" w:rsidRPr="00476D4E">
        <w:rPr>
          <w:rFonts w:ascii="Arial" w:hAnsi="Arial" w:cs="Arial"/>
          <w:sz w:val="24"/>
          <w:szCs w:val="24"/>
        </w:rPr>
        <w:t xml:space="preserve"> сельсовета</w:t>
      </w:r>
    </w:p>
    <w:p w:rsidR="00D57EFC" w:rsidRPr="00476D4E" w:rsidRDefault="00D57EFC" w:rsidP="00D57EF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20.11.</w:t>
      </w:r>
      <w:r w:rsidRPr="00476D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 №</w:t>
      </w:r>
      <w:r w:rsidR="003B5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476D4E">
        <w:rPr>
          <w:rFonts w:ascii="Arial" w:hAnsi="Arial" w:cs="Arial"/>
          <w:sz w:val="24"/>
          <w:szCs w:val="24"/>
        </w:rPr>
        <w:t>ПОЛОЖЕНИЕ</w:t>
      </w:r>
    </w:p>
    <w:p w:rsidR="00D57EFC" w:rsidRPr="00476D4E" w:rsidRDefault="00D57EFC" w:rsidP="00D57EFC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О ВЕДЕНИИ МУНИЦИПАЛЬНОЙ ДОЛГОВОЙ КНИГИ</w:t>
      </w:r>
    </w:p>
    <w:p w:rsidR="00D57EFC" w:rsidRPr="00476D4E" w:rsidRDefault="00D57EFC" w:rsidP="00D57E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1. ОБЩИЕ ПОЛОЖЕНИЯ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8" w:history="1">
        <w:r w:rsidRPr="00476D4E">
          <w:rPr>
            <w:rFonts w:ascii="Arial" w:hAnsi="Arial" w:cs="Arial"/>
            <w:sz w:val="24"/>
            <w:szCs w:val="24"/>
          </w:rPr>
          <w:t>статьей 121</w:t>
        </w:r>
      </w:hyperlink>
      <w:r w:rsidRPr="00476D4E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подлежат обязательному учету, который осуществляется путем внесения их в муниципальную долговую книгу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(далее - муниципальная долговая книга).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76D4E">
        <w:rPr>
          <w:rFonts w:ascii="Arial" w:hAnsi="Arial" w:cs="Arial"/>
          <w:sz w:val="24"/>
          <w:szCs w:val="24"/>
        </w:rPr>
        <w:t xml:space="preserve">Муниципальная долговая книга содержит данные о долговых обязательствах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</w:t>
      </w:r>
      <w:r w:rsidR="00CF14C1">
        <w:rPr>
          <w:rFonts w:ascii="Arial" w:hAnsi="Arial" w:cs="Arial"/>
          <w:sz w:val="24"/>
          <w:szCs w:val="24"/>
        </w:rPr>
        <w:t>,</w:t>
      </w:r>
      <w:r w:rsidRPr="00476D4E">
        <w:rPr>
          <w:rFonts w:ascii="Arial" w:hAnsi="Arial" w:cs="Arial"/>
          <w:sz w:val="24"/>
          <w:szCs w:val="24"/>
        </w:rPr>
        <w:t xml:space="preserve"> ведется в целях оперативного пополнения и обработки информации о состоянии муниципального долга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сельсовета, составления и представления установленной отчетности.</w:t>
      </w:r>
      <w:proofErr w:type="gramEnd"/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lastRenderedPageBreak/>
        <w:t>1.3. Ведение муниципальной долговой</w:t>
      </w:r>
      <w:r>
        <w:rPr>
          <w:rFonts w:ascii="Arial" w:hAnsi="Arial" w:cs="Arial"/>
          <w:sz w:val="24"/>
          <w:szCs w:val="24"/>
        </w:rPr>
        <w:t xml:space="preserve"> книги осуществляет главный бухгалтер администрации Малиновского</w:t>
      </w:r>
      <w:r w:rsidRPr="00476D4E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ельсовета  (далее – </w:t>
      </w:r>
      <w:r w:rsidRPr="00476D4E">
        <w:rPr>
          <w:rFonts w:ascii="Arial" w:hAnsi="Arial" w:cs="Arial"/>
          <w:sz w:val="24"/>
          <w:szCs w:val="24"/>
        </w:rPr>
        <w:t>бухгалтер) в соответствии с настоящим Положением.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476D4E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сельсовета: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III. Кредиты, полученные </w:t>
      </w:r>
      <w:r>
        <w:rPr>
          <w:rFonts w:ascii="Arial" w:hAnsi="Arial" w:cs="Arial"/>
          <w:sz w:val="24"/>
          <w:szCs w:val="24"/>
        </w:rPr>
        <w:t>Малиновским</w:t>
      </w:r>
      <w:r w:rsidRPr="00476D4E">
        <w:rPr>
          <w:rFonts w:ascii="Arial" w:hAnsi="Arial" w:cs="Arial"/>
          <w:sz w:val="24"/>
          <w:szCs w:val="24"/>
        </w:rPr>
        <w:t xml:space="preserve"> сельсоветом  от кредитных организаций;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IV. Муниципальные гарантии.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сельсовета, установленный решением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указанием</w:t>
      </w:r>
      <w:r w:rsidR="00CF14C1">
        <w:rPr>
          <w:rFonts w:ascii="Arial" w:hAnsi="Arial" w:cs="Arial"/>
          <w:sz w:val="24"/>
          <w:szCs w:val="24"/>
        </w:rPr>
        <w:t>,</w:t>
      </w:r>
      <w:r w:rsidRPr="00476D4E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r>
        <w:rPr>
          <w:rFonts w:ascii="Arial" w:hAnsi="Arial" w:cs="Arial"/>
          <w:sz w:val="24"/>
          <w:szCs w:val="24"/>
        </w:rPr>
        <w:t xml:space="preserve">Малиновского </w:t>
      </w:r>
      <w:r w:rsidRPr="00476D4E">
        <w:rPr>
          <w:rFonts w:ascii="Arial" w:hAnsi="Arial" w:cs="Arial"/>
          <w:sz w:val="24"/>
          <w:szCs w:val="24"/>
        </w:rPr>
        <w:t>сельсовета.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476D4E">
        <w:rPr>
          <w:rFonts w:ascii="Arial" w:hAnsi="Arial" w:cs="Arial"/>
          <w:sz w:val="24"/>
          <w:szCs w:val="24"/>
        </w:rPr>
        <w:t>2.3. Регистрация долгового обязательства осуществляется бухгалтером,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476D4E">
        <w:rPr>
          <w:rFonts w:ascii="Arial" w:hAnsi="Arial" w:cs="Arial"/>
          <w:sz w:val="24"/>
          <w:szCs w:val="24"/>
        </w:rPr>
        <w:t>ГГ</w:t>
      </w:r>
      <w:proofErr w:type="gramEnd"/>
      <w:r w:rsidRPr="00476D4E">
        <w:rPr>
          <w:rFonts w:ascii="Arial" w:hAnsi="Arial" w:cs="Arial"/>
          <w:sz w:val="24"/>
          <w:szCs w:val="24"/>
        </w:rPr>
        <w:t>/ННН, где: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476D4E">
          <w:rPr>
            <w:rFonts w:ascii="Arial" w:hAnsi="Arial" w:cs="Arial"/>
            <w:sz w:val="24"/>
            <w:szCs w:val="24"/>
          </w:rPr>
          <w:t>п. 2.1</w:t>
        </w:r>
      </w:hyperlink>
      <w:r w:rsidRPr="00476D4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код - код АТЕ сельсовета;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6D4E">
        <w:rPr>
          <w:rFonts w:ascii="Arial" w:hAnsi="Arial" w:cs="Arial"/>
          <w:sz w:val="24"/>
          <w:szCs w:val="24"/>
        </w:rPr>
        <w:t>ГГ</w:t>
      </w:r>
      <w:proofErr w:type="gramEnd"/>
      <w:r w:rsidRPr="00476D4E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476D4E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476D4E">
          <w:rPr>
            <w:rFonts w:ascii="Arial" w:hAnsi="Arial" w:cs="Arial"/>
            <w:sz w:val="24"/>
            <w:szCs w:val="24"/>
          </w:rPr>
          <w:t>подпункте 2.1</w:t>
        </w:r>
      </w:hyperlink>
      <w:r w:rsidRPr="00476D4E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>
        <w:rPr>
          <w:rFonts w:ascii="Arial" w:hAnsi="Arial" w:cs="Arial"/>
          <w:sz w:val="24"/>
          <w:szCs w:val="24"/>
        </w:rPr>
        <w:t xml:space="preserve">Малиновского </w:t>
      </w:r>
      <w:r w:rsidRPr="00476D4E">
        <w:rPr>
          <w:rFonts w:ascii="Arial" w:hAnsi="Arial" w:cs="Arial"/>
          <w:sz w:val="24"/>
          <w:szCs w:val="24"/>
        </w:rPr>
        <w:t xml:space="preserve">сельсовета, решения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</w:t>
      </w:r>
      <w:r w:rsidRPr="00476D4E">
        <w:rPr>
          <w:rFonts w:ascii="Arial" w:hAnsi="Arial" w:cs="Arial"/>
          <w:sz w:val="24"/>
          <w:szCs w:val="24"/>
        </w:rPr>
        <w:lastRenderedPageBreak/>
        <w:t xml:space="preserve">возникновения соответствующего долгового обязательства, на основании документов, указанных в </w:t>
      </w:r>
      <w:hyperlink w:anchor="P54" w:history="1">
        <w:r w:rsidRPr="00476D4E">
          <w:rPr>
            <w:rFonts w:ascii="Arial" w:hAnsi="Arial" w:cs="Arial"/>
            <w:sz w:val="24"/>
            <w:szCs w:val="24"/>
          </w:rPr>
          <w:t>п. 2.4</w:t>
        </w:r>
      </w:hyperlink>
      <w:r w:rsidRPr="00476D4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3. ПРЕДОСТАВЛЕНИЕ ИНФОРМАЦИИ И ОТЧЕТНОСТИ О СОСТОЯНИИ ДОЛГА </w:t>
      </w:r>
      <w:r>
        <w:rPr>
          <w:rFonts w:ascii="Arial" w:hAnsi="Arial" w:cs="Arial"/>
          <w:sz w:val="24"/>
          <w:szCs w:val="24"/>
        </w:rPr>
        <w:t xml:space="preserve">МАЛИНОВСКОГО </w:t>
      </w:r>
      <w:r w:rsidRPr="00476D4E">
        <w:rPr>
          <w:rFonts w:ascii="Arial" w:hAnsi="Arial" w:cs="Arial"/>
          <w:sz w:val="24"/>
          <w:szCs w:val="24"/>
        </w:rPr>
        <w:t>СЕЛЬСОВЕТА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476D4E">
        <w:rPr>
          <w:rFonts w:ascii="Arial" w:hAnsi="Arial" w:cs="Arial"/>
          <w:sz w:val="24"/>
          <w:szCs w:val="24"/>
        </w:rPr>
        <w:t xml:space="preserve">3.1. Пользователями информации, включенной в муниципальную долговую книгу, являются  администрация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и должностные лица органов администрации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в соответствии с их полномочиями, предусмотренными правовыми актами, определяющими их с</w:t>
      </w:r>
      <w:r>
        <w:rPr>
          <w:rFonts w:ascii="Arial" w:hAnsi="Arial" w:cs="Arial"/>
          <w:sz w:val="24"/>
          <w:szCs w:val="24"/>
        </w:rPr>
        <w:t>татус, а также бухгалтер 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сельсовета.</w:t>
      </w:r>
    </w:p>
    <w:p w:rsidR="00D57EFC" w:rsidRPr="00476D4E" w:rsidRDefault="00D57EFC" w:rsidP="00D5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Pr="00476D4E">
        <w:rPr>
          <w:rFonts w:ascii="Arial" w:hAnsi="Arial" w:cs="Arial"/>
          <w:sz w:val="24"/>
          <w:szCs w:val="24"/>
          <w:lang w:eastAsia="ru-RU"/>
        </w:rPr>
        <w:t xml:space="preserve">Состав </w:t>
      </w:r>
      <w:r w:rsidRPr="00476D4E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3.3. </w:t>
      </w:r>
      <w:r w:rsidRPr="00FE3AE1">
        <w:rPr>
          <w:rFonts w:ascii="Arial" w:hAnsi="Arial" w:cs="Arial"/>
          <w:sz w:val="24"/>
          <w:szCs w:val="24"/>
        </w:rPr>
        <w:t>Бухгалтер</w:t>
      </w:r>
      <w:r w:rsidRPr="00476D4E">
        <w:rPr>
          <w:rFonts w:ascii="Arial" w:hAnsi="Arial" w:cs="Arial"/>
          <w:sz w:val="24"/>
          <w:szCs w:val="24"/>
        </w:rPr>
        <w:t xml:space="preserve"> на основании данных муниципальной долговой книги ежемесячно подводит итоги по состоянию долга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сельсовета. По итогам каждого квартала до 15 числа месяца, следующего за отчетным, финансовым управлением составляется письменн</w:t>
      </w:r>
      <w:r>
        <w:rPr>
          <w:rFonts w:ascii="Arial" w:hAnsi="Arial" w:cs="Arial"/>
          <w:sz w:val="24"/>
          <w:szCs w:val="24"/>
        </w:rPr>
        <w:t>ый отчет о состоянии долга  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за подписью главного бухгалтера, который представляется Главе администрации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Кредиторы 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476D4E">
          <w:rPr>
            <w:rFonts w:ascii="Arial" w:hAnsi="Arial" w:cs="Arial"/>
            <w:sz w:val="24"/>
            <w:szCs w:val="24"/>
          </w:rPr>
          <w:t>п. 3.1</w:t>
        </w:r>
      </w:hyperlink>
      <w:r w:rsidRPr="00476D4E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ящего Положения,  депутаты  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4. ПОРЯДОК ХРАНЕНИЯ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</w:t>
      </w:r>
      <w:r w:rsidRPr="005D680D">
        <w:rPr>
          <w:rFonts w:ascii="Arial" w:hAnsi="Arial" w:cs="Arial"/>
          <w:sz w:val="24"/>
          <w:szCs w:val="24"/>
        </w:rPr>
        <w:t>компьютере бухгалтера, ответственного</w:t>
      </w:r>
      <w:r w:rsidRPr="00476D4E">
        <w:rPr>
          <w:rFonts w:ascii="Arial" w:hAnsi="Arial" w:cs="Arial"/>
          <w:sz w:val="24"/>
          <w:szCs w:val="24"/>
        </w:rPr>
        <w:t xml:space="preserve"> за ведение муниципальной долговой книги.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</w:t>
      </w:r>
      <w:r>
        <w:rPr>
          <w:rFonts w:ascii="Arial" w:hAnsi="Arial" w:cs="Arial"/>
          <w:sz w:val="24"/>
          <w:szCs w:val="24"/>
        </w:rPr>
        <w:t>бухгалтера</w:t>
      </w:r>
      <w:r w:rsidRPr="00476D4E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>5. ЗАКЛЮЧИТЕЛЬНЫЕ ПОЛОЖЕНИЯ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Бухгалтер</w:t>
      </w:r>
      <w:r w:rsidRPr="00476D4E">
        <w:rPr>
          <w:rFonts w:ascii="Arial" w:hAnsi="Arial" w:cs="Arial"/>
          <w:sz w:val="24"/>
          <w:szCs w:val="24"/>
        </w:rPr>
        <w:t xml:space="preserve"> несет ответственность за организацию ведения муниципальной долговой книги, своевременность и правильность составления </w:t>
      </w:r>
      <w:r w:rsidRPr="00476D4E">
        <w:rPr>
          <w:rFonts w:ascii="Arial" w:hAnsi="Arial" w:cs="Arial"/>
          <w:sz w:val="24"/>
          <w:szCs w:val="24"/>
        </w:rPr>
        <w:lastRenderedPageBreak/>
        <w:t xml:space="preserve">отчетов о состоянии муниципального долга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 в соответствии с действующим законодательством и достоверность данных о долговых обязательствах </w:t>
      </w:r>
      <w:r>
        <w:rPr>
          <w:rFonts w:ascii="Arial" w:hAnsi="Arial" w:cs="Arial"/>
          <w:sz w:val="24"/>
          <w:szCs w:val="24"/>
        </w:rPr>
        <w:t>Малиновского</w:t>
      </w:r>
      <w:r w:rsidRPr="00476D4E">
        <w:rPr>
          <w:rFonts w:ascii="Arial" w:hAnsi="Arial" w:cs="Arial"/>
          <w:sz w:val="24"/>
          <w:szCs w:val="24"/>
        </w:rPr>
        <w:t xml:space="preserve"> сельсовета, переданных министерству финансов Красноярского края.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6D4E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</w:t>
      </w:r>
      <w:r w:rsidRPr="00CF14C1">
        <w:rPr>
          <w:rFonts w:ascii="Arial" w:hAnsi="Arial" w:cs="Arial"/>
          <w:sz w:val="24"/>
          <w:szCs w:val="24"/>
        </w:rPr>
        <w:t xml:space="preserve">соответствии с </w:t>
      </w:r>
      <w:hyperlink w:anchor="P46" w:history="1">
        <w:r w:rsidRPr="00CF14C1">
          <w:rPr>
            <w:rFonts w:ascii="Arial" w:hAnsi="Arial" w:cs="Arial"/>
            <w:sz w:val="24"/>
            <w:szCs w:val="24"/>
          </w:rPr>
          <w:t>п. 2.3</w:t>
        </w:r>
      </w:hyperlink>
      <w:r w:rsidRPr="00CF14C1">
        <w:rPr>
          <w:rFonts w:ascii="Arial" w:hAnsi="Arial" w:cs="Arial"/>
          <w:sz w:val="24"/>
          <w:szCs w:val="24"/>
        </w:rPr>
        <w:t xml:space="preserve"> настоящего</w:t>
      </w:r>
      <w:r w:rsidRPr="00476D4E">
        <w:rPr>
          <w:rFonts w:ascii="Arial" w:hAnsi="Arial" w:cs="Arial"/>
          <w:sz w:val="24"/>
          <w:szCs w:val="24"/>
        </w:rPr>
        <w:t xml:space="preserve">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Pr="00476D4E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7EFC" w:rsidRDefault="00D57EFC" w:rsidP="00D57EF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  <w:sectPr w:rsidR="00D57EFC" w:rsidSect="00D57EFC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91198A" w:rsidRDefault="00FC67E7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Приложение</w:t>
      </w:r>
    </w:p>
    <w:p w:rsidR="00FC67E7" w:rsidRPr="0091198A" w:rsidRDefault="00FC67E7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к Порядку</w:t>
      </w:r>
      <w:r w:rsidR="00CF14C1">
        <w:rPr>
          <w:rFonts w:ascii="Arial" w:hAnsi="Arial" w:cs="Arial"/>
          <w:sz w:val="24"/>
          <w:szCs w:val="24"/>
        </w:rPr>
        <w:t xml:space="preserve"> </w:t>
      </w:r>
      <w:r w:rsidRPr="0091198A">
        <w:rPr>
          <w:rFonts w:ascii="Arial" w:hAnsi="Arial" w:cs="Arial"/>
          <w:sz w:val="24"/>
          <w:szCs w:val="24"/>
        </w:rPr>
        <w:t xml:space="preserve">ведения </w:t>
      </w:r>
      <w:proofErr w:type="gramStart"/>
      <w:r w:rsidRPr="0091198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1198A">
        <w:rPr>
          <w:rFonts w:ascii="Arial" w:hAnsi="Arial" w:cs="Arial"/>
          <w:sz w:val="24"/>
          <w:szCs w:val="24"/>
        </w:rPr>
        <w:t xml:space="preserve"> долговой</w:t>
      </w:r>
    </w:p>
    <w:p w:rsidR="00FC67E7" w:rsidRPr="0091198A" w:rsidRDefault="00CF14C1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книги Малинов</w:t>
      </w:r>
      <w:r w:rsidR="0091198A" w:rsidRPr="0091198A">
        <w:rPr>
          <w:rFonts w:ascii="Arial" w:hAnsi="Arial" w:cs="Arial"/>
          <w:sz w:val="24"/>
          <w:szCs w:val="24"/>
        </w:rPr>
        <w:t>ского</w:t>
      </w:r>
      <w:r w:rsidR="00FC67E7" w:rsidRPr="0091198A">
        <w:rPr>
          <w:rFonts w:ascii="Arial" w:hAnsi="Arial" w:cs="Arial"/>
          <w:sz w:val="24"/>
          <w:szCs w:val="24"/>
        </w:rPr>
        <w:t xml:space="preserve"> сельсовета</w:t>
      </w:r>
    </w:p>
    <w:p w:rsidR="00FC67E7" w:rsidRPr="0091198A" w:rsidRDefault="00FC67E7" w:rsidP="00911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Муниципальная долговая книга 20__ года</w:t>
      </w:r>
    </w:p>
    <w:p w:rsidR="00FC67E7" w:rsidRPr="0091198A" w:rsidRDefault="00D57EFC" w:rsidP="009119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Малинов</w:t>
      </w:r>
      <w:r w:rsidR="0091198A" w:rsidRPr="0091198A">
        <w:rPr>
          <w:rFonts w:ascii="Arial" w:hAnsi="Arial" w:cs="Arial"/>
          <w:sz w:val="24"/>
          <w:szCs w:val="24"/>
        </w:rPr>
        <w:t xml:space="preserve">ского </w:t>
      </w:r>
      <w:r w:rsidR="00FC67E7" w:rsidRPr="0091198A">
        <w:rPr>
          <w:rFonts w:ascii="Arial" w:hAnsi="Arial" w:cs="Arial"/>
          <w:sz w:val="24"/>
          <w:szCs w:val="24"/>
        </w:rPr>
        <w:t>сельсовета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 xml:space="preserve">Верхний предел муниципального долга на _________ </w:t>
      </w:r>
      <w:proofErr w:type="gramStart"/>
      <w:r w:rsidRPr="0091198A">
        <w:rPr>
          <w:rFonts w:ascii="Arial" w:hAnsi="Arial" w:cs="Arial"/>
          <w:sz w:val="24"/>
          <w:szCs w:val="24"/>
        </w:rPr>
        <w:t>г</w:t>
      </w:r>
      <w:proofErr w:type="gramEnd"/>
      <w:r w:rsidRPr="0091198A">
        <w:rPr>
          <w:rFonts w:ascii="Arial" w:hAnsi="Arial" w:cs="Arial"/>
          <w:sz w:val="24"/>
          <w:szCs w:val="24"/>
        </w:rPr>
        <w:t>.                     ___________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в т.ч. верхний предел долга по муниципальным гарантиям                   ___________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Предельный объем муниципа</w:t>
      </w:r>
      <w:r w:rsidR="00D57EFC">
        <w:rPr>
          <w:rFonts w:ascii="Arial" w:hAnsi="Arial" w:cs="Arial"/>
          <w:sz w:val="24"/>
          <w:szCs w:val="24"/>
        </w:rPr>
        <w:t>льного долга на ______ год Малинов</w:t>
      </w:r>
      <w:r w:rsidR="0091198A" w:rsidRPr="0091198A">
        <w:rPr>
          <w:rFonts w:ascii="Arial" w:hAnsi="Arial" w:cs="Arial"/>
          <w:sz w:val="24"/>
          <w:szCs w:val="24"/>
        </w:rPr>
        <w:t xml:space="preserve">ского </w:t>
      </w:r>
      <w:r w:rsidRPr="0091198A">
        <w:rPr>
          <w:rFonts w:ascii="Arial" w:hAnsi="Arial" w:cs="Arial"/>
          <w:sz w:val="24"/>
          <w:szCs w:val="24"/>
        </w:rPr>
        <w:t>сельсовета     ___________</w:t>
      </w:r>
      <w:r w:rsidR="0091198A" w:rsidRPr="0091198A">
        <w:rPr>
          <w:rFonts w:ascii="Arial" w:hAnsi="Arial" w:cs="Arial"/>
          <w:sz w:val="24"/>
          <w:szCs w:val="24"/>
        </w:rPr>
        <w:t xml:space="preserve"> </w:t>
      </w:r>
    </w:p>
    <w:p w:rsidR="0091198A" w:rsidRDefault="0091198A" w:rsidP="000D6DA3">
      <w:pPr>
        <w:spacing w:after="0" w:line="240" w:lineRule="auto"/>
        <w:ind w:firstLine="709"/>
        <w:jc w:val="both"/>
        <w:rPr>
          <w:rFonts w:ascii="Arial" w:hAnsi="Arial" w:cs="Arial"/>
          <w:sz w:val="16"/>
        </w:rPr>
      </w:pPr>
    </w:p>
    <w:p w:rsidR="0091198A" w:rsidRDefault="0091198A" w:rsidP="0091198A">
      <w:pPr>
        <w:spacing w:after="1" w:line="200" w:lineRule="atLeast"/>
        <w:ind w:firstLine="540"/>
        <w:jc w:val="both"/>
      </w:pPr>
    </w:p>
    <w:p w:rsidR="0091198A" w:rsidRDefault="0091198A" w:rsidP="0091198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91198A" w:rsidRDefault="0091198A" w:rsidP="0091198A">
      <w:pPr>
        <w:spacing w:after="0" w:line="240" w:lineRule="auto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│Просроченная │</w:t>
      </w:r>
      <w:bookmarkStart w:id="5" w:name="_GoBack"/>
      <w:bookmarkEnd w:id="5"/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 w:rsidRPr="0091198A">
        <w:rPr>
          <w:rFonts w:ascii="Courier New" w:hAnsi="Courier New" w:cs="Courier New"/>
          <w:sz w:val="16"/>
          <w:szCs w:val="16"/>
        </w:rPr>
        <w:t>п</w:t>
      </w:r>
      <w:proofErr w:type="spellEnd"/>
      <w:proofErr w:type="gramEnd"/>
      <w:r w:rsidRPr="0091198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п│регистрации│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  <w:proofErr w:type="gramEnd"/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договора   │                         │(</w:t>
      </w:r>
      <w:proofErr w:type="gramStart"/>
      <w:r w:rsidRPr="0091198A">
        <w:rPr>
          <w:rFonts w:ascii="Courier New" w:hAnsi="Courier New" w:cs="Courier New"/>
          <w:sz w:val="16"/>
          <w:szCs w:val="16"/>
        </w:rPr>
        <w:t>полное</w:t>
      </w:r>
      <w:proofErr w:type="gramEnd"/>
      <w:r w:rsidRPr="0091198A">
        <w:rPr>
          <w:rFonts w:ascii="Courier New" w:hAnsi="Courier New" w:cs="Courier New"/>
          <w:sz w:val="16"/>
          <w:szCs w:val="16"/>
        </w:rPr>
        <w:t>, частичное) │             │  проценты,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91198A">
        <w:rPr>
          <w:rFonts w:ascii="Courier New" w:hAnsi="Courier New" w:cs="Courier New"/>
          <w:sz w:val="16"/>
          <w:szCs w:val="16"/>
        </w:rPr>
        <w:t xml:space="preserve">│   │           │              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Вид, N,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│Сумма│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Дата   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│Основание│Дата│Сумма│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 xml:space="preserve">             │   и т.д.)   │</w:t>
      </w:r>
      <w:proofErr w:type="gramEnd"/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1 │     2     │       3       │     4      │     5      │      6       │    7    │  8  │    9    │   10    │ 11 │ 12  │     13      │     14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         I. Муниципальные ценные бумаги                                                                                           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D57EFC" w:rsidP="0091198A">
      <w:pPr>
        <w:spacing w:after="0" w:line="240" w:lineRule="auto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 w:rsidR="0091198A" w:rsidRPr="0091198A">
        <w:rPr>
          <w:rFonts w:ascii="Courier New" w:hAnsi="Courier New" w:cs="Courier New"/>
          <w:sz w:val="16"/>
          <w:szCs w:val="16"/>
        </w:rPr>
        <w:t xml:space="preserve"> II. Бюджетные креди</w:t>
      </w:r>
      <w:r>
        <w:rPr>
          <w:rFonts w:ascii="Courier New" w:hAnsi="Courier New" w:cs="Courier New"/>
          <w:sz w:val="16"/>
          <w:szCs w:val="16"/>
        </w:rPr>
        <w:t xml:space="preserve">ты, привлеченные в бюджет Малиновского </w:t>
      </w:r>
      <w:r w:rsidR="0091198A" w:rsidRPr="0091198A">
        <w:rPr>
          <w:rFonts w:ascii="Courier New" w:hAnsi="Courier New" w:cs="Courier New"/>
          <w:sz w:val="16"/>
          <w:szCs w:val="16"/>
        </w:rPr>
        <w:t>сельсовета от других бюджетов бюджетной системы Российской Федерации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D57EFC" w:rsidP="0091198A">
      <w:pPr>
        <w:spacing w:after="0" w:line="240" w:lineRule="auto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III. Кредиты, полученные Малиновским </w:t>
      </w:r>
      <w:r w:rsidR="0091198A" w:rsidRPr="0091198A">
        <w:rPr>
          <w:rFonts w:ascii="Courier New" w:hAnsi="Courier New" w:cs="Courier New"/>
          <w:sz w:val="16"/>
          <w:szCs w:val="16"/>
        </w:rPr>
        <w:t xml:space="preserve">сельсоветом от кредитных организаций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="0091198A" w:rsidRPr="0091198A">
        <w:rPr>
          <w:rFonts w:ascii="Courier New" w:hAnsi="Courier New" w:cs="Courier New"/>
          <w:sz w:val="16"/>
          <w:szCs w:val="16"/>
        </w:rPr>
        <w:t xml:space="preserve">                   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Default="0091198A" w:rsidP="0091198A">
      <w:pPr>
        <w:spacing w:after="0" w:line="240" w:lineRule="auto"/>
        <w:jc w:val="both"/>
      </w:pPr>
      <w:r w:rsidRPr="0091198A">
        <w:rPr>
          <w:rFonts w:ascii="Courier New" w:hAnsi="Courier New" w:cs="Courier New"/>
          <w:sz w:val="16"/>
          <w:szCs w:val="16"/>
        </w:rPr>
        <w:t xml:space="preserve">│           IV. Муниципальные гарантии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>│</w:t>
      </w:r>
    </w:p>
    <w:p w:rsidR="0091198A" w:rsidRDefault="0091198A" w:rsidP="0091198A">
      <w:pPr>
        <w:spacing w:after="0" w:line="240" w:lineRule="auto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1198A" w:rsidRDefault="0091198A" w:rsidP="0091198A">
      <w:pPr>
        <w:spacing w:after="1" w:line="200" w:lineRule="atLeast"/>
      </w:pPr>
    </w:p>
    <w:p w:rsidR="0091198A" w:rsidRDefault="0091198A" w:rsidP="000D6DA3">
      <w:pPr>
        <w:spacing w:after="0" w:line="240" w:lineRule="auto"/>
        <w:ind w:firstLine="709"/>
        <w:jc w:val="both"/>
        <w:rPr>
          <w:rFonts w:ascii="Arial" w:hAnsi="Arial" w:cs="Arial"/>
          <w:sz w:val="16"/>
        </w:rPr>
      </w:pPr>
    </w:p>
    <w:sectPr w:rsidR="0091198A" w:rsidSect="00D57EFC">
      <w:pgSz w:w="16838" w:h="11905" w:orient="landscape"/>
      <w:pgMar w:top="850" w:right="1134" w:bottom="1701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A"/>
    <w:rsid w:val="000851C8"/>
    <w:rsid w:val="000B0208"/>
    <w:rsid w:val="000D6DA3"/>
    <w:rsid w:val="000E2584"/>
    <w:rsid w:val="001967E5"/>
    <w:rsid w:val="001D59F6"/>
    <w:rsid w:val="00280957"/>
    <w:rsid w:val="003320BF"/>
    <w:rsid w:val="003B52BB"/>
    <w:rsid w:val="003F3F26"/>
    <w:rsid w:val="00425DEE"/>
    <w:rsid w:val="004C7E42"/>
    <w:rsid w:val="004D2685"/>
    <w:rsid w:val="00541D2A"/>
    <w:rsid w:val="005F5182"/>
    <w:rsid w:val="00607F99"/>
    <w:rsid w:val="00652949"/>
    <w:rsid w:val="00716D6C"/>
    <w:rsid w:val="007D6CF5"/>
    <w:rsid w:val="008460AB"/>
    <w:rsid w:val="00864FCA"/>
    <w:rsid w:val="008D4D45"/>
    <w:rsid w:val="0091198A"/>
    <w:rsid w:val="00962CA2"/>
    <w:rsid w:val="009C146A"/>
    <w:rsid w:val="00A30D8B"/>
    <w:rsid w:val="00AA60E3"/>
    <w:rsid w:val="00C17562"/>
    <w:rsid w:val="00C51F52"/>
    <w:rsid w:val="00CB212F"/>
    <w:rsid w:val="00CF14C1"/>
    <w:rsid w:val="00CF2919"/>
    <w:rsid w:val="00D22F01"/>
    <w:rsid w:val="00D57EFC"/>
    <w:rsid w:val="00D64554"/>
    <w:rsid w:val="00DA4D5D"/>
    <w:rsid w:val="00E80F20"/>
    <w:rsid w:val="00EB55AD"/>
    <w:rsid w:val="00EF5463"/>
    <w:rsid w:val="00F1089C"/>
    <w:rsid w:val="00F41E76"/>
    <w:rsid w:val="00F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4">
    <w:name w:val="Hyperlink"/>
    <w:basedOn w:val="a0"/>
    <w:uiPriority w:val="99"/>
    <w:rsid w:val="00D57EFC"/>
    <w:rPr>
      <w:rFonts w:cs="Times New Roman"/>
      <w:color w:val="0066CC"/>
      <w:u w:val="single"/>
    </w:rPr>
  </w:style>
  <w:style w:type="paragraph" w:styleId="a5">
    <w:name w:val="Body Text"/>
    <w:basedOn w:val="a"/>
    <w:link w:val="a6"/>
    <w:uiPriority w:val="99"/>
    <w:rsid w:val="00D57EF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7E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F8994D952CE4EA95C548EB814B8AC54BA265666A293D4A9601852F235D8432079000EFD29o8i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F8994D952CE4EA95C4A83AE78E7A355B1785260A09C82F2311E05AD65DE166039065BB76A8F82402F9975oBi3D" TargetMode="External"/><Relationship Id="rId5" Type="http://schemas.openxmlformats.org/officeDocument/2006/relationships/hyperlink" Target="consultantplus://offline/ref=6F3F8994D952CE4EA95C548EB814B8AC54BA265666A293D4A9601852F235D8432079000EFD29o8i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1FA1-BE59-428C-925E-C440D88D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Пользователь</cp:lastModifiedBy>
  <cp:revision>11</cp:revision>
  <cp:lastPrinted>2019-12-04T07:33:00Z</cp:lastPrinted>
  <dcterms:created xsi:type="dcterms:W3CDTF">2019-10-31T08:03:00Z</dcterms:created>
  <dcterms:modified xsi:type="dcterms:W3CDTF">2019-12-11T06:30:00Z</dcterms:modified>
</cp:coreProperties>
</file>